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81" w:rsidRDefault="007274AC">
      <w:pPr>
        <w:jc w:val="center"/>
        <w:rPr>
          <w:b/>
        </w:rPr>
      </w:pPr>
      <w:r>
        <w:rPr>
          <w:b/>
          <w:color w:val="000000"/>
          <w:szCs w:val="20"/>
        </w:rPr>
        <w:t xml:space="preserve">PROCEDURA </w:t>
      </w:r>
      <w:r>
        <w:rPr>
          <w:b/>
        </w:rPr>
        <w:t xml:space="preserve"> POSTĘPOWANIA Z DZIECKIEM SPRAWIAJĄCYM TRUDNOŚCI</w:t>
      </w:r>
    </w:p>
    <w:p w:rsidR="00442981" w:rsidRDefault="007274AC">
      <w:pPr>
        <w:jc w:val="center"/>
        <w:rPr>
          <w:b/>
        </w:rPr>
      </w:pPr>
      <w:r>
        <w:rPr>
          <w:b/>
        </w:rPr>
        <w:t>WYCHOWAWCZE I PRZEJAWIAJĄCYM AGRESYWNE ZACHOWANIA</w:t>
      </w:r>
    </w:p>
    <w:p w:rsidR="00442981" w:rsidRDefault="00442981">
      <w:pPr>
        <w:spacing w:line="360" w:lineRule="auto"/>
        <w:ind w:left="780"/>
        <w:jc w:val="center"/>
      </w:pPr>
    </w:p>
    <w:p w:rsidR="00442981" w:rsidRDefault="007274AC" w:rsidP="001E7FE7">
      <w:pPr>
        <w:numPr>
          <w:ilvl w:val="2"/>
          <w:numId w:val="1"/>
        </w:numPr>
        <w:tabs>
          <w:tab w:val="left" w:pos="720"/>
        </w:tabs>
        <w:spacing w:beforeAutospacing="1"/>
        <w:ind w:left="720"/>
        <w:jc w:val="both"/>
        <w:rPr>
          <w:color w:val="000000"/>
          <w:szCs w:val="20"/>
        </w:rPr>
      </w:pPr>
      <w:r>
        <w:rPr>
          <w:color w:val="000000"/>
          <w:szCs w:val="20"/>
        </w:rPr>
        <w:t>Nauczyciel każdorazowo przeprowadza rozmow</w:t>
      </w:r>
      <w:r w:rsidR="001D6DC6">
        <w:rPr>
          <w:color w:val="000000"/>
          <w:szCs w:val="20"/>
        </w:rPr>
        <w:t>ę z dzieckiem, uświadamiając mu</w:t>
      </w:r>
      <w:r w:rsidR="001E7FE7">
        <w:rPr>
          <w:color w:val="000000"/>
          <w:szCs w:val="20"/>
        </w:rPr>
        <w:t xml:space="preserve"> </w:t>
      </w:r>
      <w:r>
        <w:rPr>
          <w:color w:val="000000"/>
          <w:szCs w:val="20"/>
        </w:rPr>
        <w:t xml:space="preserve">nieodpowiednie zachowanie, </w:t>
      </w:r>
      <w:r>
        <w:t xml:space="preserve">zwracając uwagę na możliwe konsekwencje jego zachowania i omawia z nim alternatywne sposoby rozwiązania zaistniałego problemu. Stwarza dziecku sytuację w której ma ono możliwość uspokojenia się i przemyślenia </w:t>
      </w:r>
      <w:r w:rsidRPr="001D6DC6">
        <w:t>swojego zachowania – jednocześnie uświadamiając mu, że nie jest pozostawione same sobie, a nauczyciel jest blisko i zawsze dla niego.</w:t>
      </w:r>
      <w:r>
        <w:rPr>
          <w:color w:val="C9211E"/>
        </w:rPr>
        <w:t xml:space="preserve"> </w:t>
      </w:r>
      <w:r>
        <w:t>Przypomina dziecku zasady i normy obowiązujące w grupie.</w:t>
      </w:r>
      <w:bookmarkStart w:id="0" w:name="_GoBack"/>
      <w:bookmarkEnd w:id="0"/>
    </w:p>
    <w:p w:rsidR="00442981" w:rsidRDefault="007274AC">
      <w:pPr>
        <w:numPr>
          <w:ilvl w:val="2"/>
          <w:numId w:val="1"/>
        </w:numPr>
        <w:tabs>
          <w:tab w:val="left" w:pos="720"/>
        </w:tabs>
        <w:ind w:left="720"/>
        <w:jc w:val="both"/>
        <w:rPr>
          <w:color w:val="000000"/>
          <w:szCs w:val="20"/>
        </w:rPr>
      </w:pPr>
      <w:r>
        <w:rPr>
          <w:color w:val="000000"/>
          <w:szCs w:val="20"/>
        </w:rPr>
        <w:t>Informuje rodziców ( prawnych opiekunów ) dziecka o zachowaniu zagrażającym bezpieczeństwu jego lub innych osób, zwracając uwagę na przeprowadzenie przez rodziców rozmowy z dzieckiem.</w:t>
      </w:r>
    </w:p>
    <w:p w:rsidR="00442981" w:rsidRDefault="007274AC">
      <w:pPr>
        <w:numPr>
          <w:ilvl w:val="2"/>
          <w:numId w:val="1"/>
        </w:numPr>
        <w:tabs>
          <w:tab w:val="left" w:pos="720"/>
        </w:tabs>
        <w:ind w:left="720"/>
        <w:jc w:val="both"/>
        <w:rPr>
          <w:color w:val="000000"/>
          <w:szCs w:val="20"/>
        </w:rPr>
      </w:pPr>
      <w:r>
        <w:rPr>
          <w:color w:val="000000"/>
          <w:szCs w:val="20"/>
        </w:rPr>
        <w:t xml:space="preserve">Rozmowę z rodzicami ( prawnymi opiekunami ) dziecka nauczyciel odnotowuje                   w zeszycie kontaktów, pod notatką podpisuje się rodzic powiadomiony  o zachowaniu dziecka. Jeśli bezpośredni kontakt nauczyciela będącego świadkiem zdarzenia                        z rodzicem dziecka jest utrudniony, o zaistniałej sytuacji można powiadomić rodzica telefonicznie. Wówczas sporządzoną ze zdarzenia notatkę  pozostawia się u innego nauczyciela, pełniącego dyżur w późniejszych godzinach pracy przedszkola. </w:t>
      </w:r>
    </w:p>
    <w:p w:rsidR="00442981" w:rsidRDefault="007274AC">
      <w:pPr>
        <w:numPr>
          <w:ilvl w:val="2"/>
          <w:numId w:val="1"/>
        </w:numPr>
        <w:tabs>
          <w:tab w:val="left" w:pos="720"/>
        </w:tabs>
        <w:ind w:left="720"/>
        <w:jc w:val="both"/>
        <w:rPr>
          <w:color w:val="000000"/>
          <w:szCs w:val="20"/>
        </w:rPr>
      </w:pPr>
      <w:r>
        <w:rPr>
          <w:color w:val="000000"/>
          <w:szCs w:val="20"/>
        </w:rPr>
        <w:t xml:space="preserve">W przypadku utrzymywania się niewłaściwych </w:t>
      </w:r>
      <w:proofErr w:type="spellStart"/>
      <w:r>
        <w:rPr>
          <w:color w:val="000000"/>
          <w:szCs w:val="20"/>
        </w:rPr>
        <w:t>zachowań</w:t>
      </w:r>
      <w:proofErr w:type="spellEnd"/>
      <w:r>
        <w:rPr>
          <w:color w:val="000000"/>
          <w:szCs w:val="20"/>
        </w:rPr>
        <w:t xml:space="preserve"> dziecka nauczyciel przeprowadza rozmowę z rodzicami ( prawnymi opiekunami ) w celu pogłębienia swojej wiedzy na temat dziecka i sytuacji rodzinnej. Ustala wspólnie z rodzicami kierunki oddziaływań wychowawczych. Proponuje</w:t>
      </w:r>
      <w:r>
        <w:rPr>
          <w:color w:val="C9211E"/>
          <w:szCs w:val="20"/>
        </w:rPr>
        <w:t xml:space="preserve"> </w:t>
      </w:r>
      <w:r w:rsidRPr="001D6DC6">
        <w:rPr>
          <w:szCs w:val="20"/>
        </w:rPr>
        <w:t>wsparcie lub poradę u pedagoga.</w:t>
      </w:r>
    </w:p>
    <w:p w:rsidR="00442981" w:rsidRDefault="007274AC">
      <w:pPr>
        <w:numPr>
          <w:ilvl w:val="2"/>
          <w:numId w:val="1"/>
        </w:numPr>
        <w:tabs>
          <w:tab w:val="left" w:pos="720"/>
        </w:tabs>
        <w:ind w:left="720"/>
        <w:jc w:val="both"/>
        <w:rPr>
          <w:color w:val="000000"/>
          <w:szCs w:val="20"/>
        </w:rPr>
      </w:pPr>
      <w:r>
        <w:t>Rodzice informowani są</w:t>
      </w:r>
      <w:r>
        <w:rPr>
          <w:color w:val="000000"/>
          <w:szCs w:val="20"/>
        </w:rPr>
        <w:t xml:space="preserve"> o potrzebie wizyty w Poradni </w:t>
      </w:r>
      <w:proofErr w:type="spellStart"/>
      <w:r>
        <w:rPr>
          <w:color w:val="000000"/>
          <w:szCs w:val="20"/>
        </w:rPr>
        <w:t>Psychologiczno</w:t>
      </w:r>
      <w:proofErr w:type="spellEnd"/>
      <w:r>
        <w:rPr>
          <w:color w:val="000000"/>
          <w:szCs w:val="20"/>
        </w:rPr>
        <w:t xml:space="preserve"> Pedagogicznej w celu zdiagnozowania przyczyn trudności wychowawczych. Powiadomienie rodziców o takiej konieczności powinno być przez nauczyciela odnotowane                              i podpisane przez rodzica. </w:t>
      </w:r>
      <w:r>
        <w:t>Nauczyciel podejmuje działania w celu organizacji pomocy psychologiczno- pedagogicznej w placówce.</w:t>
      </w:r>
    </w:p>
    <w:p w:rsidR="00442981" w:rsidRDefault="007274AC">
      <w:pPr>
        <w:numPr>
          <w:ilvl w:val="2"/>
          <w:numId w:val="1"/>
        </w:numPr>
        <w:tabs>
          <w:tab w:val="left" w:pos="720"/>
        </w:tabs>
        <w:ind w:left="720"/>
        <w:jc w:val="both"/>
        <w:rPr>
          <w:color w:val="000000"/>
          <w:szCs w:val="20"/>
        </w:rPr>
      </w:pPr>
      <w:r>
        <w:t xml:space="preserve">Jeżeli zachowanie nadal nie ulega poprawie, na temat zaistniałych problemów odbywa się wspólne spotkanie rodziców, wychowawcy i specjalisty w obecności dyrektora lub wicedyrektora placówki. Na spotkaniu ustalane są strategie postępowania w celu niwelowania i korygowania niewłaściwych </w:t>
      </w:r>
      <w:proofErr w:type="spellStart"/>
      <w:r>
        <w:t>zachowań</w:t>
      </w:r>
      <w:proofErr w:type="spellEnd"/>
      <w:r>
        <w:t xml:space="preserve"> dziecka.</w:t>
      </w:r>
    </w:p>
    <w:p w:rsidR="00442981" w:rsidRDefault="007274AC">
      <w:pPr>
        <w:numPr>
          <w:ilvl w:val="2"/>
          <w:numId w:val="1"/>
        </w:numPr>
        <w:tabs>
          <w:tab w:val="left" w:pos="720"/>
        </w:tabs>
        <w:ind w:left="720"/>
        <w:jc w:val="both"/>
        <w:rPr>
          <w:color w:val="000000"/>
          <w:szCs w:val="20"/>
        </w:rPr>
      </w:pPr>
      <w:r>
        <w:t xml:space="preserve">W sytuacji zachowania dziecka powodującego zagrożenie dla bezpieczeństwa jego, bądź innych osób (grożenie, napaść fizyczna, pobudzenie fizyczne, niemożność uspokojenia przez nauczyciela), nauczyciel może wezwać rodziców dziecka do natychmiastowej interwencji, tzn. przyjazdu do placówki  i uspokojenie dziecka.                     W przypadku braku reakcji ze strony rodzica nauczyciel może wezwać Pogotowie Ratunkowe.  O zawiadomieniu pogotowia nauczyciel zawiadamia dyrektora placówki, który o zaistniałej sytuacji zawiadamia telefonicznie rodziców dziecka.  </w:t>
      </w:r>
    </w:p>
    <w:p w:rsidR="00442981" w:rsidRDefault="007274AC">
      <w:pPr>
        <w:numPr>
          <w:ilvl w:val="2"/>
          <w:numId w:val="1"/>
        </w:numPr>
        <w:tabs>
          <w:tab w:val="left" w:pos="720"/>
        </w:tabs>
        <w:spacing w:afterAutospacing="1"/>
        <w:ind w:left="720"/>
        <w:jc w:val="both"/>
        <w:rPr>
          <w:color w:val="000000"/>
          <w:szCs w:val="20"/>
        </w:rPr>
      </w:pPr>
      <w:r>
        <w:t>W przypadku nieskuteczności podejmowanych  działań i niemożliwości przezwyciężenia w dłuższym okresie trudności wychowawczych, w szczególności jeśli zachowania dziecka są agresywne, trudne do opanowania nieadekwatne do zaistniałej sytuacji i zagrażają bezpieczeństwu innych osób i jego własnemu, rada pedagogiczna rozważa możliwość skreślenia dziecka z listy wychowanków przedszkola w drodze decyzji administracyjnej.</w:t>
      </w:r>
    </w:p>
    <w:p w:rsidR="00442981" w:rsidRDefault="00442981"/>
    <w:sectPr w:rsidR="00442981" w:rsidSect="00442981">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00CFC"/>
    <w:multiLevelType w:val="multilevel"/>
    <w:tmpl w:val="A1F841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7FB2A8C"/>
    <w:multiLevelType w:val="multilevel"/>
    <w:tmpl w:val="C6C0625A"/>
    <w:lvl w:ilvl="0">
      <w:start w:val="1"/>
      <w:numFmt w:val="decimal"/>
      <w:lvlText w:val="%1."/>
      <w:lvlJc w:val="left"/>
      <w:pPr>
        <w:tabs>
          <w:tab w:val="num" w:pos="780"/>
        </w:tabs>
        <w:ind w:left="780" w:hanging="360"/>
      </w:pPr>
    </w:lvl>
    <w:lvl w:ilvl="1">
      <w:start w:val="1"/>
      <w:numFmt w:val="bullet"/>
      <w:lvlText w:val=""/>
      <w:lvlJc w:val="left"/>
      <w:pPr>
        <w:tabs>
          <w:tab w:val="num" w:pos="1500"/>
        </w:tabs>
        <w:ind w:left="1500" w:hanging="360"/>
      </w:pPr>
      <w:rPr>
        <w:rFonts w:ascii="Symbol" w:hAnsi="Symbol" w:cs="Symbol" w:hint="default"/>
      </w:rPr>
    </w:lvl>
    <w:lvl w:ilvl="2">
      <w:start w:val="1"/>
      <w:numFmt w:val="decimal"/>
      <w:lvlText w:val="%3."/>
      <w:lvlJc w:val="left"/>
      <w:pPr>
        <w:tabs>
          <w:tab w:val="num" w:pos="240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compat>
    <w:compatSetting w:name="compatibilityMode" w:uri="http://schemas.microsoft.com/office/word" w:val="12"/>
  </w:compat>
  <w:rsids>
    <w:rsidRoot w:val="00442981"/>
    <w:rsid w:val="001D6DC6"/>
    <w:rsid w:val="001E7FE7"/>
    <w:rsid w:val="003913D4"/>
    <w:rsid w:val="00442981"/>
    <w:rsid w:val="007274AC"/>
    <w:rsid w:val="00BF44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DE9"/>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1"/>
    <w:uiPriority w:val="99"/>
    <w:semiHidden/>
    <w:qFormat/>
    <w:rsid w:val="000B1464"/>
    <w:rPr>
      <w:rFonts w:ascii="Times New Roman" w:eastAsia="Times New Roman" w:hAnsi="Times New Roman" w:cs="Times New Roman"/>
      <w:sz w:val="20"/>
      <w:szCs w:val="20"/>
      <w:lang w:eastAsia="pl-PL"/>
    </w:rPr>
  </w:style>
  <w:style w:type="character" w:customStyle="1" w:styleId="Zakotwiczenieprzypisukocowego">
    <w:name w:val="Zakotwiczenie przypisu końcowego"/>
    <w:rsid w:val="00442981"/>
    <w:rPr>
      <w:vertAlign w:val="superscript"/>
    </w:rPr>
  </w:style>
  <w:style w:type="character" w:customStyle="1" w:styleId="EndnoteCharacters">
    <w:name w:val="Endnote Characters"/>
    <w:basedOn w:val="Domylnaczcionkaakapitu"/>
    <w:uiPriority w:val="99"/>
    <w:semiHidden/>
    <w:unhideWhenUsed/>
    <w:qFormat/>
    <w:rsid w:val="000B1464"/>
    <w:rPr>
      <w:vertAlign w:val="superscript"/>
    </w:rPr>
  </w:style>
  <w:style w:type="paragraph" w:styleId="Nagwek">
    <w:name w:val="header"/>
    <w:basedOn w:val="Normalny"/>
    <w:next w:val="Tekstpodstawowy"/>
    <w:qFormat/>
    <w:rsid w:val="00442981"/>
    <w:pPr>
      <w:keepNext/>
      <w:spacing w:before="240" w:after="120"/>
    </w:pPr>
    <w:rPr>
      <w:rFonts w:ascii="Liberation Sans" w:eastAsia="Microsoft YaHei" w:hAnsi="Liberation Sans" w:cs="Arial"/>
      <w:sz w:val="28"/>
      <w:szCs w:val="28"/>
    </w:rPr>
  </w:style>
  <w:style w:type="paragraph" w:styleId="Tekstpodstawowy">
    <w:name w:val="Body Text"/>
    <w:basedOn w:val="Normalny"/>
    <w:rsid w:val="00442981"/>
    <w:pPr>
      <w:spacing w:after="140" w:line="276" w:lineRule="auto"/>
    </w:pPr>
  </w:style>
  <w:style w:type="paragraph" w:styleId="Lista">
    <w:name w:val="List"/>
    <w:basedOn w:val="Tekstpodstawowy"/>
    <w:rsid w:val="00442981"/>
    <w:rPr>
      <w:rFonts w:cs="Arial"/>
    </w:rPr>
  </w:style>
  <w:style w:type="paragraph" w:customStyle="1" w:styleId="Legenda1">
    <w:name w:val="Legenda1"/>
    <w:basedOn w:val="Normalny"/>
    <w:qFormat/>
    <w:rsid w:val="00442981"/>
    <w:pPr>
      <w:suppressLineNumbers/>
      <w:spacing w:before="120" w:after="120"/>
    </w:pPr>
    <w:rPr>
      <w:rFonts w:cs="Arial"/>
      <w:i/>
      <w:iCs/>
    </w:rPr>
  </w:style>
  <w:style w:type="paragraph" w:customStyle="1" w:styleId="Indeks">
    <w:name w:val="Indeks"/>
    <w:basedOn w:val="Normalny"/>
    <w:qFormat/>
    <w:rsid w:val="00442981"/>
    <w:pPr>
      <w:suppressLineNumbers/>
    </w:pPr>
    <w:rPr>
      <w:rFonts w:cs="Arial"/>
    </w:rPr>
  </w:style>
  <w:style w:type="paragraph" w:styleId="Akapitzlist">
    <w:name w:val="List Paragraph"/>
    <w:basedOn w:val="Normalny"/>
    <w:uiPriority w:val="34"/>
    <w:qFormat/>
    <w:rsid w:val="002E3CE8"/>
    <w:pPr>
      <w:ind w:left="720"/>
      <w:contextualSpacing/>
    </w:pPr>
  </w:style>
  <w:style w:type="paragraph" w:customStyle="1" w:styleId="Tekstprzypisukocowego1">
    <w:name w:val="Tekst przypisu końcowego1"/>
    <w:basedOn w:val="Normalny"/>
    <w:link w:val="TekstprzypisukocowegoZnak"/>
    <w:uiPriority w:val="99"/>
    <w:semiHidden/>
    <w:unhideWhenUsed/>
    <w:rsid w:val="000B146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468</Words>
  <Characters>2808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Wielogórska Danuta</dc:creator>
  <dc:description/>
  <cp:lastModifiedBy>Wielogórska Danuta</cp:lastModifiedBy>
  <cp:revision>14</cp:revision>
  <cp:lastPrinted>2019-10-15T12:05:00Z</cp:lastPrinted>
  <dcterms:created xsi:type="dcterms:W3CDTF">2016-02-08T08:09:00Z</dcterms:created>
  <dcterms:modified xsi:type="dcterms:W3CDTF">2021-11-03T08:19:00Z</dcterms:modified>
  <dc:language>pl-PL</dc:language>
</cp:coreProperties>
</file>